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9F1D0" w14:textId="02C36DC1" w:rsidR="00C0091E" w:rsidRPr="005C40CD" w:rsidRDefault="00C0091E" w:rsidP="005C40CD">
      <w:pPr>
        <w:pStyle w:val="a4"/>
        <w:spacing w:before="0" w:after="0" w:line="360" w:lineRule="auto"/>
        <w:ind w:right="412" w:firstLine="709"/>
        <w:jc w:val="center"/>
        <w:rPr>
          <w:rFonts w:ascii="Times New Roman" w:hAnsi="Times New Roman"/>
          <w:b/>
          <w:sz w:val="32"/>
          <w:szCs w:val="32"/>
        </w:rPr>
      </w:pPr>
      <w:r w:rsidRPr="005C40CD">
        <w:rPr>
          <w:rFonts w:ascii="Times New Roman" w:hAnsi="Times New Roman"/>
          <w:b/>
          <w:sz w:val="32"/>
          <w:szCs w:val="32"/>
        </w:rPr>
        <w:t>Теоретична частина курсової роботи</w:t>
      </w:r>
      <w:r w:rsidR="005C40CD" w:rsidRPr="005C40CD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5C40CD" w:rsidRPr="005C40CD">
        <w:rPr>
          <w:rFonts w:ascii="Times New Roman" w:hAnsi="Times New Roman"/>
          <w:b/>
          <w:sz w:val="32"/>
          <w:szCs w:val="32"/>
        </w:rPr>
        <w:t>з дисципліни «Маркетингове ціноутворення»</w:t>
      </w:r>
    </w:p>
    <w:p w14:paraId="4A4EA68F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1. Дослідження методів ціноутворення на товари підприємства. </w:t>
      </w:r>
    </w:p>
    <w:p w14:paraId="4658884D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2. Аналіз структури ціни та характеристика її елементів. </w:t>
      </w:r>
    </w:p>
    <w:p w14:paraId="4D71CF55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3. Маркетингові підходи щодо коригування цін </w:t>
      </w:r>
    </w:p>
    <w:p w14:paraId="222BD628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4. Цінові дослідження та їх використання на підприємстві </w:t>
      </w:r>
    </w:p>
    <w:p w14:paraId="06C3940D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5. Дослідження цінової стратегії підприємства. </w:t>
      </w:r>
    </w:p>
    <w:p w14:paraId="18137032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6. Вибір та обґрунтування шкали знижок на товар підприємства. </w:t>
      </w:r>
    </w:p>
    <w:p w14:paraId="3CC3EDDB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7. Визначення </w:t>
      </w:r>
      <w:r w:rsidR="00807EEF" w:rsidRPr="008C4546">
        <w:rPr>
          <w:rFonts w:ascii="Times New Roman" w:hAnsi="Times New Roman"/>
          <w:sz w:val="28"/>
          <w:szCs w:val="28"/>
        </w:rPr>
        <w:t xml:space="preserve">посередницьких надбавок (знижок) до ціни </w:t>
      </w:r>
      <w:r w:rsidRPr="008C454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14:paraId="4388AD2C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8. Визначення оптимальної ціни товару підприємства з урахуванням впливу найбільш важливих чинників. </w:t>
      </w:r>
    </w:p>
    <w:p w14:paraId="6D6836D1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9. Формування маркетингової цінової політики на продукцію підприємства. </w:t>
      </w:r>
    </w:p>
    <w:p w14:paraId="520BD4DA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10.Аналіз ефективності маркетингових тактичних рішень щодо встановлення та коригування ціни </w:t>
      </w:r>
    </w:p>
    <w:p w14:paraId="2AF1A2D0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11.Дослідження процесу ціноутворення на продукцію підприємства </w:t>
      </w:r>
    </w:p>
    <w:p w14:paraId="12FFC375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12.Маркетингові дослідження співвідношення цін </w:t>
      </w:r>
    </w:p>
    <w:p w14:paraId="78FA1453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13.Оцінювання ефективності цінової політики </w:t>
      </w:r>
    </w:p>
    <w:p w14:paraId="2CEAB687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14.Дослідження еластичності цін на продукцію підприємства </w:t>
      </w:r>
    </w:p>
    <w:p w14:paraId="436934FB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>15</w:t>
      </w:r>
      <w:r w:rsidR="00807EEF" w:rsidRPr="008C4546">
        <w:rPr>
          <w:rFonts w:ascii="Times New Roman" w:hAnsi="Times New Roman"/>
          <w:sz w:val="28"/>
          <w:szCs w:val="28"/>
        </w:rPr>
        <w:t>. Витрати та їх роль у формуванні ціни</w:t>
      </w:r>
      <w:r w:rsidRPr="008C4546">
        <w:rPr>
          <w:rFonts w:ascii="Times New Roman" w:hAnsi="Times New Roman"/>
          <w:sz w:val="28"/>
          <w:szCs w:val="28"/>
        </w:rPr>
        <w:t xml:space="preserve"> </w:t>
      </w:r>
    </w:p>
    <w:p w14:paraId="36225627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16.Обґрунтування зміни ціни існуючого товару з використанням графіка та кривої беззбитковості. </w:t>
      </w:r>
    </w:p>
    <w:p w14:paraId="5E4FEF42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17.Дослідження взаємозв’язку попиту та ціни на продукцію підприємства </w:t>
      </w:r>
    </w:p>
    <w:p w14:paraId="3B9A8FB1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18.Особливості формування цінової політики торговельного підприємства </w:t>
      </w:r>
    </w:p>
    <w:p w14:paraId="3387558A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19.Дослідження маркетингового ціноутворення у сфері послуг </w:t>
      </w:r>
    </w:p>
    <w:p w14:paraId="69E9599C" w14:textId="77777777" w:rsidR="00C0091E" w:rsidRPr="008C4546" w:rsidRDefault="00C0091E" w:rsidP="005C40CD">
      <w:pPr>
        <w:pStyle w:val="a4"/>
        <w:spacing w:before="0"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C4546">
        <w:rPr>
          <w:rFonts w:ascii="Times New Roman" w:hAnsi="Times New Roman"/>
          <w:sz w:val="28"/>
          <w:szCs w:val="28"/>
        </w:rPr>
        <w:t xml:space="preserve">20.Дослідження чинників, які впливають на рівень цін </w:t>
      </w:r>
    </w:p>
    <w:p w14:paraId="381FA4A4" w14:textId="77777777" w:rsidR="00C0091E" w:rsidRPr="008C4546" w:rsidRDefault="00C0091E" w:rsidP="005C40C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4546">
        <w:rPr>
          <w:sz w:val="28"/>
          <w:szCs w:val="28"/>
        </w:rPr>
        <w:t xml:space="preserve">21.Обґрунтування </w:t>
      </w:r>
      <w:proofErr w:type="spellStart"/>
      <w:r w:rsidRPr="008C4546">
        <w:rPr>
          <w:sz w:val="28"/>
          <w:szCs w:val="28"/>
        </w:rPr>
        <w:t>ціни</w:t>
      </w:r>
      <w:proofErr w:type="spellEnd"/>
      <w:r w:rsidRPr="008C4546">
        <w:rPr>
          <w:sz w:val="28"/>
          <w:szCs w:val="28"/>
        </w:rPr>
        <w:t xml:space="preserve"> на </w:t>
      </w:r>
      <w:proofErr w:type="spellStart"/>
      <w:r w:rsidRPr="008C4546">
        <w:rPr>
          <w:sz w:val="28"/>
          <w:szCs w:val="28"/>
        </w:rPr>
        <w:t>нову</w:t>
      </w:r>
      <w:proofErr w:type="spellEnd"/>
      <w:r w:rsidRPr="008C4546">
        <w:rPr>
          <w:sz w:val="28"/>
          <w:szCs w:val="28"/>
        </w:rPr>
        <w:t xml:space="preserve"> </w:t>
      </w:r>
      <w:proofErr w:type="spellStart"/>
      <w:r w:rsidRPr="008C4546">
        <w:rPr>
          <w:sz w:val="28"/>
          <w:szCs w:val="28"/>
        </w:rPr>
        <w:t>продукцію</w:t>
      </w:r>
      <w:proofErr w:type="spellEnd"/>
      <w:r w:rsidRPr="008C4546">
        <w:rPr>
          <w:sz w:val="28"/>
          <w:szCs w:val="28"/>
        </w:rPr>
        <w:t xml:space="preserve"> </w:t>
      </w:r>
      <w:proofErr w:type="spellStart"/>
      <w:r w:rsidRPr="008C4546">
        <w:rPr>
          <w:sz w:val="28"/>
          <w:szCs w:val="28"/>
        </w:rPr>
        <w:t>підприємства</w:t>
      </w:r>
      <w:proofErr w:type="spellEnd"/>
    </w:p>
    <w:p w14:paraId="30FC01CB" w14:textId="77777777" w:rsidR="008C4546" w:rsidRPr="008C4546" w:rsidRDefault="008C4546" w:rsidP="005C40C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4546">
        <w:rPr>
          <w:sz w:val="28"/>
          <w:szCs w:val="28"/>
          <w:lang w:val="uk-UA"/>
        </w:rPr>
        <w:t>22. Витрати на виробництво і реалізацію одиниці товару як елемент ціни товару.</w:t>
      </w:r>
    </w:p>
    <w:p w14:paraId="4EDD96E5" w14:textId="77777777" w:rsidR="008C4546" w:rsidRDefault="008C4546" w:rsidP="005C40C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8C4546">
        <w:rPr>
          <w:sz w:val="28"/>
          <w:szCs w:val="28"/>
          <w:lang w:val="uk-UA"/>
        </w:rPr>
        <w:t>23. Особливості формування ціни товару на різних етапах життєвого циклу товару.</w:t>
      </w:r>
    </w:p>
    <w:p w14:paraId="25F2BA57" w14:textId="77777777" w:rsidR="00946935" w:rsidRDefault="00946935" w:rsidP="005C40C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24. Особливості дослідження ринкової </w:t>
      </w:r>
      <w:proofErr w:type="spellStart"/>
      <w:r>
        <w:rPr>
          <w:sz w:val="28"/>
          <w:szCs w:val="28"/>
          <w:lang w:val="uk-UA"/>
        </w:rPr>
        <w:t>кон</w:t>
      </w:r>
      <w:proofErr w:type="spellEnd"/>
      <w:r w:rsidRPr="00946935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юнктури</w:t>
      </w:r>
      <w:proofErr w:type="spellEnd"/>
      <w:r>
        <w:rPr>
          <w:sz w:val="28"/>
          <w:szCs w:val="28"/>
          <w:lang w:val="uk-UA"/>
        </w:rPr>
        <w:t xml:space="preserve"> у ціноутворенні.</w:t>
      </w:r>
    </w:p>
    <w:p w14:paraId="6BE36BB4" w14:textId="77777777" w:rsidR="00946935" w:rsidRPr="00946935" w:rsidRDefault="00946935" w:rsidP="005C40CD">
      <w:pPr>
        <w:widowControl w:val="0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25. Вплив сильних торговельних марок на збільшення цінових потоків підприємства.</w:t>
      </w:r>
    </w:p>
    <w:p w14:paraId="0EA7B8E7" w14:textId="77777777" w:rsidR="006457A1" w:rsidRPr="008C4546" w:rsidRDefault="006457A1">
      <w:pPr>
        <w:rPr>
          <w:lang w:val="uk-UA"/>
        </w:rPr>
      </w:pPr>
    </w:p>
    <w:sectPr w:rsidR="006457A1" w:rsidRPr="008C45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C4"/>
    <w:rsid w:val="005C40CD"/>
    <w:rsid w:val="00626DC0"/>
    <w:rsid w:val="006457A1"/>
    <w:rsid w:val="00807EEF"/>
    <w:rsid w:val="008C4546"/>
    <w:rsid w:val="00946935"/>
    <w:rsid w:val="00B5448A"/>
    <w:rsid w:val="00C0091E"/>
    <w:rsid w:val="00CA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DC78"/>
  <w15:docId w15:val="{23635850-B750-4CD2-9AB4-9940348A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link w:val="a4"/>
    <w:rsid w:val="00C0091E"/>
    <w:rPr>
      <w:rFonts w:ascii="Arial" w:hAnsi="Arial"/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C0091E"/>
    <w:pPr>
      <w:shd w:val="clear" w:color="auto" w:fill="FFFFFF"/>
      <w:spacing w:before="120" w:after="120" w:line="235" w:lineRule="exact"/>
      <w:ind w:hanging="1000"/>
      <w:jc w:val="both"/>
    </w:pPr>
    <w:rPr>
      <w:rFonts w:ascii="Arial" w:eastAsiaTheme="minorHAnsi" w:hAnsi="Arial" w:cstheme="minorBidi"/>
      <w:sz w:val="18"/>
      <w:szCs w:val="18"/>
      <w:lang w:val="uk-UA" w:eastAsia="en-US"/>
    </w:rPr>
  </w:style>
  <w:style w:type="character" w:customStyle="1" w:styleId="1">
    <w:name w:val="Основний текст Знак1"/>
    <w:basedOn w:val="a0"/>
    <w:uiPriority w:val="99"/>
    <w:semiHidden/>
    <w:rsid w:val="00C0091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1086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Кафедра</cp:lastModifiedBy>
  <cp:revision>2</cp:revision>
  <dcterms:created xsi:type="dcterms:W3CDTF">2020-03-06T09:37:00Z</dcterms:created>
  <dcterms:modified xsi:type="dcterms:W3CDTF">2020-03-06T09:37:00Z</dcterms:modified>
</cp:coreProperties>
</file>